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30" w:rsidRPr="00762051" w:rsidRDefault="00262F30" w:rsidP="00262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8139"/>
      </w:tblGrid>
      <w:tr w:rsidR="00262F30" w:rsidRPr="00762051" w:rsidTr="00C82885">
        <w:tc>
          <w:tcPr>
            <w:tcW w:w="0" w:type="auto"/>
            <w:tcBorders>
              <w:bottom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51" w:rsidRPr="00762051" w:rsidRDefault="00262F30" w:rsidP="00C828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62051">
              <w:rPr>
                <w:rFonts w:ascii="Calibri" w:eastAsia="Times New Roman" w:hAnsi="Calibri" w:cs="Times New Roman"/>
                <w:noProof/>
                <w:bdr w:val="none" w:sz="0" w:space="0" w:color="auto" w:frame="1"/>
                <w:lang w:eastAsia="sk-SK"/>
              </w:rPr>
              <w:drawing>
                <wp:inline distT="0" distB="0" distL="0" distR="0" wp14:anchorId="406ABE34" wp14:editId="5A0FB6B8">
                  <wp:extent cx="592455" cy="573405"/>
                  <wp:effectExtent l="0" t="0" r="0" b="0"/>
                  <wp:docPr id="1" name="Obrázok 1" descr="C:\Users\Asus\Desktop\NK 2017\znak IP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NK 2017\znak IP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F30" w:rsidRPr="00762051" w:rsidRDefault="00262F30" w:rsidP="00C8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620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INTERNATIONAL POLICE ASSOCIATION (IPA) – SLOVENSKÁ SEKCIA</w:t>
            </w:r>
          </w:p>
          <w:p w:rsidR="00762051" w:rsidRPr="00762051" w:rsidRDefault="00262F30" w:rsidP="00C828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6205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sk-SK"/>
              </w:rPr>
              <w:t>P. O. BOX 141, 810 00  BRATISLAVA 1</w:t>
            </w:r>
          </w:p>
        </w:tc>
      </w:tr>
    </w:tbl>
    <w:p w:rsidR="00262F30" w:rsidRPr="005244CB" w:rsidRDefault="00262F30" w:rsidP="00262F30">
      <w:pPr>
        <w:pStyle w:val="Normlnywebov"/>
        <w:spacing w:before="0" w:beforeAutospacing="0" w:after="0" w:afterAutospacing="0"/>
        <w:jc w:val="both"/>
      </w:pPr>
      <w:r w:rsidRPr="005244CB">
        <w:t>Č. p.: IPA-SK/2020/</w:t>
      </w:r>
      <w:r w:rsidR="00FA7383">
        <w:t>8-9</w:t>
      </w:r>
      <w:bookmarkStart w:id="0" w:name="_GoBack"/>
      <w:bookmarkEnd w:id="0"/>
      <w:r w:rsidRPr="005244CB">
        <w:rPr>
          <w:rStyle w:val="apple-tab-span"/>
        </w:rPr>
        <w:tab/>
      </w:r>
      <w:r w:rsidRPr="005244CB">
        <w:rPr>
          <w:rStyle w:val="apple-tab-span"/>
        </w:rPr>
        <w:tab/>
      </w:r>
      <w:r w:rsidRPr="005244CB">
        <w:rPr>
          <w:rStyle w:val="apple-tab-span"/>
        </w:rPr>
        <w:tab/>
      </w:r>
      <w:r w:rsidRPr="005244CB">
        <w:rPr>
          <w:rStyle w:val="apple-tab-span"/>
        </w:rPr>
        <w:tab/>
        <w:t xml:space="preserve">          </w:t>
      </w:r>
      <w:r>
        <w:rPr>
          <w:rStyle w:val="apple-tab-span"/>
        </w:rPr>
        <w:t xml:space="preserve">              </w:t>
      </w:r>
      <w:r w:rsidRPr="005244CB">
        <w:t xml:space="preserve">Bratislava 21. októbra </w:t>
      </w:r>
      <w:r w:rsidRPr="005244CB">
        <w:rPr>
          <w:color w:val="000000"/>
        </w:rPr>
        <w:t>2020</w:t>
      </w:r>
    </w:p>
    <w:p w:rsidR="00262F30" w:rsidRPr="00762051" w:rsidRDefault="00262F30" w:rsidP="0026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F30" w:rsidRDefault="00262F30" w:rsidP="00262F3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262F30" w:rsidRPr="00762051" w:rsidRDefault="00262F30" w:rsidP="00262F30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762051">
        <w:rPr>
          <w:rFonts w:ascii="Times New Roman" w:hAnsi="Times New Roman" w:cs="Times New Roman"/>
          <w:sz w:val="72"/>
          <w:szCs w:val="72"/>
        </w:rPr>
        <w:t>Uznesenie</w:t>
      </w:r>
    </w:p>
    <w:p w:rsidR="00262F30" w:rsidRDefault="00262F30" w:rsidP="00262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2F30" w:rsidRDefault="00262F30" w:rsidP="00262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2F30" w:rsidRDefault="00262F30" w:rsidP="00262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Výkonné prezídium Slovenskej sekcie IPA v súlade s čl. 11, ods.  13, písm. c) Stanov Slovenskej sekcie IPA rozhodlo takto:</w:t>
      </w:r>
    </w:p>
    <w:p w:rsidR="00262F30" w:rsidRDefault="00262F30" w:rsidP="0026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F30" w:rsidRDefault="00262F30" w:rsidP="0026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F30" w:rsidRDefault="00262F30" w:rsidP="00262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Mandát 2. viceprezidenta Slovenskej sekcie IPA Ing. Jána Ignatáka sa po jeho predchádzajúcom súhlase predlžuje do právoplatného vyhlásenia výsledkov nasledujúcich volieb Výkonného prezídia Slovenskej sekcie IPA, ktoré s uskutočnia na najbližšom zasadnutí Národného kongresu Slovenskej sekcie IPA.</w:t>
      </w:r>
    </w:p>
    <w:p w:rsidR="00262F30" w:rsidRDefault="00262F30" w:rsidP="00262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2F30" w:rsidRDefault="00262F30" w:rsidP="00262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2F30" w:rsidRDefault="00262F30" w:rsidP="00262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Odôvodnenie: Vzhľadom na epidemiologickú  situáciu v Slovenskej republike a následného zákazu zhromažďovania sa, vyhláseného Vládou Slovenskej republiky, sa nemohol uskutočniť Národný kongres Slovenskej sekcie IPA a následné voľby do Výkonného prezídia Slovenskej sekcie IPA a Revíznej komisie Slovenskej sekcie IPA v termíne, ktorý bol stanovený na Národnom kongrese Slovenskej sekcie IPA konanom v Senci v roku 2019.</w:t>
      </w:r>
    </w:p>
    <w:p w:rsidR="00262F30" w:rsidRDefault="00262F30" w:rsidP="00262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účelom zabezpečenia činnosti Slovenskej sekcie IPA bolo potrebné rozhodnúť tak, ako je to uvedené vo výrokovej časti tohto uznesenia. Toto uznesenie nadobúda účinnosť dňa 21. októbra 2020 a jeho platnosť končí vyhlásením právoplatných výsledkov volieb Výkonného prezídia Slovenskej sekcie IPA a Revíznej komisie Slovenskej sekcie IPA, ktoré s uskutočnia na najbližšom zasadnutí Národného kongresu Slovenskej sekcie IPA.</w:t>
      </w:r>
    </w:p>
    <w:p w:rsidR="00262F30" w:rsidRDefault="00262F30" w:rsidP="00262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2F30" w:rsidRDefault="00262F30" w:rsidP="00262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2F30" w:rsidRDefault="00262F30" w:rsidP="00262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Poučenie: Proti tomuto uzneseniu nie je prípustná sťažnosť.</w:t>
      </w:r>
    </w:p>
    <w:p w:rsidR="00262F30" w:rsidRDefault="00262F30" w:rsidP="00262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2F30" w:rsidRDefault="00262F30" w:rsidP="00262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2F30" w:rsidRDefault="00262F30" w:rsidP="00262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2F30" w:rsidRDefault="00262F30" w:rsidP="00262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2F30" w:rsidRDefault="00262F30" w:rsidP="00262F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Výkonné prezídium</w:t>
      </w:r>
    </w:p>
    <w:p w:rsidR="00262F30" w:rsidRPr="00A95E69" w:rsidRDefault="00262F30" w:rsidP="00262F3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Slovenskej sekcie IPA</w:t>
      </w:r>
    </w:p>
    <w:p w:rsidR="00262F30" w:rsidRDefault="00262F30" w:rsidP="00262F30"/>
    <w:p w:rsidR="00B30A60" w:rsidRDefault="00B30A60"/>
    <w:sectPr w:rsidR="00B30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30"/>
    <w:rsid w:val="00262F30"/>
    <w:rsid w:val="00B30A60"/>
    <w:rsid w:val="00FA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2F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6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  <w:rsid w:val="00262F30"/>
  </w:style>
  <w:style w:type="paragraph" w:styleId="Textbubliny">
    <w:name w:val="Balloon Text"/>
    <w:basedOn w:val="Normlny"/>
    <w:link w:val="TextbublinyChar"/>
    <w:uiPriority w:val="99"/>
    <w:semiHidden/>
    <w:unhideWhenUsed/>
    <w:rsid w:val="0026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2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2F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6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  <w:rsid w:val="00262F30"/>
  </w:style>
  <w:style w:type="paragraph" w:styleId="Textbubliny">
    <w:name w:val="Balloon Text"/>
    <w:basedOn w:val="Normlny"/>
    <w:link w:val="TextbublinyChar"/>
    <w:uiPriority w:val="99"/>
    <w:semiHidden/>
    <w:unhideWhenUsed/>
    <w:rsid w:val="0026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2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</dc:creator>
  <cp:lastModifiedBy>veduci</cp:lastModifiedBy>
  <cp:revision>2</cp:revision>
  <dcterms:created xsi:type="dcterms:W3CDTF">2020-10-20T09:12:00Z</dcterms:created>
  <dcterms:modified xsi:type="dcterms:W3CDTF">2020-11-03T17:37:00Z</dcterms:modified>
</cp:coreProperties>
</file>