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51" w:rsidRPr="00762051" w:rsidRDefault="00762051" w:rsidP="0076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139"/>
      </w:tblGrid>
      <w:tr w:rsidR="00762051" w:rsidRPr="00762051" w:rsidTr="00762051">
        <w:tc>
          <w:tcPr>
            <w:tcW w:w="0" w:type="auto"/>
            <w:tcBorders>
              <w:bottom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1" w:rsidRPr="00762051" w:rsidRDefault="00762051" w:rsidP="007620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51">
              <w:rPr>
                <w:rFonts w:ascii="Calibri" w:eastAsia="Times New Roman" w:hAnsi="Calibri" w:cs="Times New Roman"/>
                <w:noProof/>
                <w:bdr w:val="none" w:sz="0" w:space="0" w:color="auto" w:frame="1"/>
                <w:lang w:eastAsia="sk-SK"/>
              </w:rPr>
              <w:drawing>
                <wp:inline distT="0" distB="0" distL="0" distR="0" wp14:anchorId="64B74660" wp14:editId="6613BD25">
                  <wp:extent cx="592455" cy="573405"/>
                  <wp:effectExtent l="0" t="0" r="0" b="0"/>
                  <wp:docPr id="1" name="Obrázok 1" descr="C:\Users\Asus\Desktop\NK 2017\znak IP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NK 2017\znak IP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51" w:rsidRPr="00762051" w:rsidRDefault="00762051" w:rsidP="0076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INTERNATIONAL POLICE ASSOCIATION (IPA) – SLOVENSKÁ SEKCIA</w:t>
            </w:r>
          </w:p>
          <w:p w:rsidR="00762051" w:rsidRPr="00762051" w:rsidRDefault="00762051" w:rsidP="0076205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P. O. BOX 141, 810 00  BRATISLAVA 1</w:t>
            </w:r>
          </w:p>
        </w:tc>
      </w:tr>
    </w:tbl>
    <w:p w:rsidR="00762051" w:rsidRDefault="00762051" w:rsidP="00762051">
      <w:pPr>
        <w:pStyle w:val="Normlnywebov"/>
        <w:spacing w:before="0" w:beforeAutospacing="0" w:after="0" w:afterAutospacing="0"/>
        <w:jc w:val="both"/>
      </w:pPr>
      <w:r>
        <w:t>Č. p.</w:t>
      </w:r>
      <w:r w:rsidRPr="00762051">
        <w:rPr>
          <w:rFonts w:ascii="Garamond" w:hAnsi="Garamond"/>
          <w:sz w:val="26"/>
          <w:szCs w:val="26"/>
        </w:rPr>
        <w:t>: IPA-SK/2020/</w:t>
      </w:r>
      <w:r w:rsidR="007920F2">
        <w:rPr>
          <w:rFonts w:ascii="Garamond" w:hAnsi="Garamond"/>
          <w:sz w:val="26"/>
          <w:szCs w:val="26"/>
        </w:rPr>
        <w:t>8-7</w:t>
      </w:r>
      <w:bookmarkStart w:id="0" w:name="_GoBack"/>
      <w:bookmarkEnd w:id="0"/>
      <w:r w:rsidRPr="00762051">
        <w:rPr>
          <w:rStyle w:val="apple-tab-span"/>
          <w:rFonts w:ascii="Garamond" w:hAnsi="Garamond"/>
          <w:sz w:val="26"/>
          <w:szCs w:val="26"/>
        </w:rPr>
        <w:tab/>
      </w:r>
      <w:r w:rsidRPr="00762051">
        <w:rPr>
          <w:rStyle w:val="apple-tab-span"/>
          <w:rFonts w:ascii="Garamond" w:hAnsi="Garamond"/>
          <w:sz w:val="26"/>
          <w:szCs w:val="26"/>
        </w:rPr>
        <w:tab/>
      </w:r>
      <w:r w:rsidRPr="00762051">
        <w:rPr>
          <w:rStyle w:val="apple-tab-span"/>
          <w:rFonts w:ascii="Garamond" w:hAnsi="Garamond"/>
          <w:sz w:val="26"/>
          <w:szCs w:val="26"/>
        </w:rPr>
        <w:tab/>
      </w:r>
      <w:r w:rsidRPr="00762051">
        <w:rPr>
          <w:rStyle w:val="apple-tab-span"/>
          <w:rFonts w:ascii="Garamond" w:hAnsi="Garamond"/>
          <w:sz w:val="26"/>
          <w:szCs w:val="26"/>
        </w:rPr>
        <w:tab/>
      </w:r>
      <w:r w:rsidRPr="00762051">
        <w:rPr>
          <w:rStyle w:val="apple-tab-span"/>
          <w:rFonts w:ascii="Garamond" w:hAnsi="Garamond"/>
          <w:sz w:val="26"/>
          <w:szCs w:val="26"/>
        </w:rPr>
        <w:tab/>
      </w:r>
      <w:r>
        <w:rPr>
          <w:rStyle w:val="apple-tab-span"/>
          <w:rFonts w:ascii="Garamond" w:hAnsi="Garamond"/>
          <w:sz w:val="26"/>
          <w:szCs w:val="26"/>
        </w:rPr>
        <w:t xml:space="preserve">          </w:t>
      </w:r>
      <w:r w:rsidRPr="00762051">
        <w:rPr>
          <w:rFonts w:ascii="Garamond" w:hAnsi="Garamond"/>
          <w:sz w:val="26"/>
          <w:szCs w:val="26"/>
        </w:rPr>
        <w:t xml:space="preserve">Bratislava </w:t>
      </w:r>
      <w:r>
        <w:rPr>
          <w:rFonts w:ascii="Garamond" w:hAnsi="Garamond"/>
          <w:sz w:val="26"/>
          <w:szCs w:val="26"/>
        </w:rPr>
        <w:t>21</w:t>
      </w:r>
      <w:r w:rsidRPr="00762051"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t>októbra</w:t>
      </w:r>
      <w:r w:rsidRPr="0076205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color w:val="000000"/>
          <w:sz w:val="26"/>
          <w:szCs w:val="26"/>
        </w:rPr>
        <w:t>2020</w:t>
      </w:r>
    </w:p>
    <w:p w:rsidR="00762051" w:rsidRPr="00762051" w:rsidRDefault="00762051" w:rsidP="00762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051" w:rsidRDefault="00762051" w:rsidP="00A95E6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E32D8" w:rsidRPr="00762051" w:rsidRDefault="00A95E69" w:rsidP="00A95E6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62051">
        <w:rPr>
          <w:rFonts w:ascii="Times New Roman" w:hAnsi="Times New Roman" w:cs="Times New Roman"/>
          <w:sz w:val="72"/>
          <w:szCs w:val="72"/>
        </w:rPr>
        <w:t>Uznesenie</w:t>
      </w:r>
    </w:p>
    <w:p w:rsidR="00A95E69" w:rsidRDefault="00A95E69" w:rsidP="00A95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AEF" w:rsidRDefault="00DB2AEF" w:rsidP="00DB2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E69" w:rsidRDefault="00A95E69" w:rsidP="00DB2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Výkonné prezídium Slovenskej sekcie IPA v súlade s</w:t>
      </w:r>
      <w:r w:rsidR="00DB2A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DB2A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DB2A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ods</w:t>
      </w:r>
      <w:r w:rsidR="00DB2A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13, písm</w:t>
      </w:r>
      <w:r w:rsidR="00DB2A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c)</w:t>
      </w:r>
      <w:r w:rsidR="00DB2AEF">
        <w:rPr>
          <w:rFonts w:ascii="Times New Roman" w:hAnsi="Times New Roman" w:cs="Times New Roman"/>
          <w:sz w:val="24"/>
          <w:szCs w:val="24"/>
        </w:rPr>
        <w:t xml:space="preserve"> Stanov Slovenskej sekcie IPA rozhodlo takto:</w:t>
      </w:r>
    </w:p>
    <w:p w:rsidR="00DB2AEF" w:rsidRDefault="00DB2AEF" w:rsidP="00A95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EF" w:rsidRDefault="00DB2AEF" w:rsidP="00A95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EF" w:rsidRDefault="00DB2AEF" w:rsidP="00DB2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Mandát prezidenta Slovenskej sekcie IPA Ing. Jána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Kovalčika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po jeho predchádzajúcom súhlase predlžuje do právoplatného </w:t>
      </w:r>
      <w:r w:rsidR="00A556FF">
        <w:rPr>
          <w:rFonts w:ascii="Times New Roman" w:hAnsi="Times New Roman" w:cs="Times New Roman"/>
          <w:sz w:val="24"/>
          <w:szCs w:val="24"/>
        </w:rPr>
        <w:t xml:space="preserve">vyhlásenia výsledkov </w:t>
      </w:r>
      <w:r>
        <w:rPr>
          <w:rFonts w:ascii="Times New Roman" w:hAnsi="Times New Roman" w:cs="Times New Roman"/>
          <w:sz w:val="24"/>
          <w:szCs w:val="24"/>
        </w:rPr>
        <w:t>nasledujúcich volieb Výkonného prezídia Slovenskej sekcie IPA, ktoré s uskutočn</w:t>
      </w:r>
      <w:r w:rsidR="00762051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na najbližšom zasadnutí Národného kongresu Slovenskej sekcie IPA.</w:t>
      </w:r>
    </w:p>
    <w:p w:rsidR="00DB2AEF" w:rsidRDefault="00DB2AEF" w:rsidP="00DB2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F89" w:rsidRDefault="00BD2F89" w:rsidP="00DB2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2051" w:rsidRDefault="00DB2AEF" w:rsidP="00DB2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Odôvodnenie: Vzhľadom na epidemiologickú  </w:t>
      </w:r>
      <w:r w:rsidR="006C7717">
        <w:rPr>
          <w:rFonts w:ascii="Times New Roman" w:hAnsi="Times New Roman" w:cs="Times New Roman"/>
          <w:sz w:val="24"/>
          <w:szCs w:val="24"/>
        </w:rPr>
        <w:t xml:space="preserve">situáciu v Slovenskej republike a následného zákazu zhromažďovania </w:t>
      </w:r>
      <w:r w:rsidR="00BD2F89">
        <w:rPr>
          <w:rFonts w:ascii="Times New Roman" w:hAnsi="Times New Roman" w:cs="Times New Roman"/>
          <w:sz w:val="24"/>
          <w:szCs w:val="24"/>
        </w:rPr>
        <w:t xml:space="preserve">sa, vyhláseného Vládou Slovenskej republiky, </w:t>
      </w:r>
      <w:r w:rsidR="006C7717">
        <w:rPr>
          <w:rFonts w:ascii="Times New Roman" w:hAnsi="Times New Roman" w:cs="Times New Roman"/>
          <w:sz w:val="24"/>
          <w:szCs w:val="24"/>
        </w:rPr>
        <w:t xml:space="preserve">sa nemohol uskutočniť Národný kongres Slovenskej sekcie IPA a následné voľby do Výkonného prezídia Slovenskej sekcie </w:t>
      </w:r>
      <w:r w:rsidR="00BD2F89">
        <w:rPr>
          <w:rFonts w:ascii="Times New Roman" w:hAnsi="Times New Roman" w:cs="Times New Roman"/>
          <w:sz w:val="24"/>
          <w:szCs w:val="24"/>
        </w:rPr>
        <w:t>I</w:t>
      </w:r>
      <w:r w:rsidR="006C7717">
        <w:rPr>
          <w:rFonts w:ascii="Times New Roman" w:hAnsi="Times New Roman" w:cs="Times New Roman"/>
          <w:sz w:val="24"/>
          <w:szCs w:val="24"/>
        </w:rPr>
        <w:t xml:space="preserve">PA </w:t>
      </w:r>
      <w:r w:rsidR="00BD2F89">
        <w:rPr>
          <w:rFonts w:ascii="Times New Roman" w:hAnsi="Times New Roman" w:cs="Times New Roman"/>
          <w:sz w:val="24"/>
          <w:szCs w:val="24"/>
        </w:rPr>
        <w:t>a Revíznej komisie Slovenskej sekcie IPA v termíne, ktorý bol stanovený na Národnom kongrese Slovenskej sekcie IPA konanom v Senci v roku 2019.</w:t>
      </w:r>
    </w:p>
    <w:p w:rsidR="00BD2F89" w:rsidRDefault="00BD2F89" w:rsidP="00DB2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 zabezpečenia činnosti Slovenskej sekcie IPA bolo potrebné rozhodnúť tak, ako je to uvedené vo výrokovej časti tohto uznesenia. Toto uznesenie nadobúda účinnosť dňa 21. októbra 2020 a jeho platnosť končí vyhlásením právoplatných výsledkov volieb Výkonného prezídia Slovenskej sekcie IPA</w:t>
      </w:r>
      <w:r w:rsidR="00762051">
        <w:rPr>
          <w:rFonts w:ascii="Times New Roman" w:hAnsi="Times New Roman" w:cs="Times New Roman"/>
          <w:sz w:val="24"/>
          <w:szCs w:val="24"/>
        </w:rPr>
        <w:t xml:space="preserve"> a Revíznej komisie Slovenskej sekcie IPA</w:t>
      </w:r>
      <w:r>
        <w:rPr>
          <w:rFonts w:ascii="Times New Roman" w:hAnsi="Times New Roman" w:cs="Times New Roman"/>
          <w:sz w:val="24"/>
          <w:szCs w:val="24"/>
        </w:rPr>
        <w:t>, ktoré s uskutočn</w:t>
      </w:r>
      <w:r w:rsidR="00762051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na najbližšom zasadnutí Národného kongresu Slovenskej sekcie IPA.</w:t>
      </w:r>
    </w:p>
    <w:p w:rsidR="00BD2F89" w:rsidRDefault="00BD2F89" w:rsidP="00DB2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2051" w:rsidRDefault="00762051" w:rsidP="00DB2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F89" w:rsidRDefault="00BD2F89" w:rsidP="00DB2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Poučenie: Proti tomuto uzneseniu nie je prípustná sťažnosť.</w:t>
      </w:r>
    </w:p>
    <w:p w:rsidR="00BD2F89" w:rsidRDefault="00BD2F89" w:rsidP="00DB2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F89" w:rsidRDefault="00BD2F89" w:rsidP="00DB2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2051" w:rsidRDefault="00762051" w:rsidP="00DB2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F89" w:rsidRDefault="00BD2F89" w:rsidP="00DB2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F89" w:rsidRDefault="00BD2F89" w:rsidP="00BD2F8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Výkonné</w:t>
      </w:r>
      <w:r w:rsidR="00DB2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prezídium</w:t>
      </w:r>
    </w:p>
    <w:p w:rsidR="00DB2AEF" w:rsidRPr="00A95E69" w:rsidRDefault="00BD2F89" w:rsidP="00BD2F8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sekcie IPA</w:t>
      </w:r>
    </w:p>
    <w:sectPr w:rsidR="00DB2AEF" w:rsidRPr="00A9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69"/>
    <w:rsid w:val="006C7717"/>
    <w:rsid w:val="00762051"/>
    <w:rsid w:val="007920F2"/>
    <w:rsid w:val="007E32D8"/>
    <w:rsid w:val="00A556FF"/>
    <w:rsid w:val="00A95E69"/>
    <w:rsid w:val="00BD2F89"/>
    <w:rsid w:val="00D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6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2051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Predvolenpsmoodseku"/>
    <w:rsid w:val="0076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6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2051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Predvolenpsmoodseku"/>
    <w:rsid w:val="0076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27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veduci</cp:lastModifiedBy>
  <cp:revision>5</cp:revision>
  <dcterms:created xsi:type="dcterms:W3CDTF">2020-10-20T07:57:00Z</dcterms:created>
  <dcterms:modified xsi:type="dcterms:W3CDTF">2020-11-03T17:36:00Z</dcterms:modified>
</cp:coreProperties>
</file>