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6C7F71" w:rsidP="009D1EE6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Times" w:hAnsi="Times"/>
                <w:b/>
                <w:caps/>
              </w:rPr>
              <w:t>88</w:t>
            </w:r>
            <w:r w:rsidR="00817F54"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 w:rsidP="009D1EE6">
      <w:pPr>
        <w:spacing w:after="0" w:line="240" w:lineRule="auto"/>
        <w:jc w:val="both"/>
      </w:pPr>
      <w:r>
        <w:t xml:space="preserve">  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</w:t>
      </w:r>
      <w:r w:rsidR="001E4572">
        <w:rPr>
          <w:rFonts w:ascii="Times New Roman" w:hAnsi="Times New Roman" w:cs="Times New Roman"/>
          <w:b/>
          <w:sz w:val="28"/>
          <w:szCs w:val="28"/>
        </w:rPr>
        <w:t>o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6B7DCB">
        <w:rPr>
          <w:rFonts w:ascii="Times New Roman" w:hAnsi="Times New Roman" w:cs="Times New Roman"/>
          <w:b/>
          <w:sz w:val="28"/>
          <w:szCs w:val="28"/>
        </w:rPr>
        <w:t>21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</w:t>
      </w:r>
      <w:r w:rsidR="00651585">
        <w:rPr>
          <w:rFonts w:ascii="Times New Roman" w:hAnsi="Times New Roman" w:cs="Times New Roman"/>
          <w:b/>
          <w:sz w:val="28"/>
          <w:szCs w:val="28"/>
        </w:rPr>
        <w:t>lovenskej sekcie</w:t>
      </w:r>
      <w:r w:rsidR="00817F54">
        <w:rPr>
          <w:rFonts w:ascii="Times New Roman" w:hAnsi="Times New Roman" w:cs="Times New Roman"/>
          <w:b/>
          <w:sz w:val="28"/>
          <w:szCs w:val="28"/>
        </w:rPr>
        <w:t xml:space="preserve">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4" w:rsidRDefault="00651585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 w:rsidR="00116E8A">
        <w:rPr>
          <w:rFonts w:ascii="Times New Roman" w:hAnsi="Times New Roman" w:cs="Times New Roman"/>
          <w:b/>
          <w:sz w:val="28"/>
          <w:szCs w:val="28"/>
        </w:rPr>
        <w:t>1</w:t>
      </w:r>
      <w:r w:rsidR="006B7DCB">
        <w:rPr>
          <w:rFonts w:ascii="Times New Roman" w:hAnsi="Times New Roman" w:cs="Times New Roman"/>
          <w:b/>
          <w:sz w:val="28"/>
          <w:szCs w:val="28"/>
        </w:rPr>
        <w:t>4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1E4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DCB">
        <w:rPr>
          <w:rFonts w:ascii="Times New Roman" w:hAnsi="Times New Roman" w:cs="Times New Roman"/>
          <w:b/>
          <w:sz w:val="28"/>
          <w:szCs w:val="28"/>
        </w:rPr>
        <w:t>4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20</w:t>
      </w:r>
      <w:r w:rsidR="00116E8A">
        <w:rPr>
          <w:rFonts w:ascii="Times New Roman" w:hAnsi="Times New Roman" w:cs="Times New Roman"/>
          <w:b/>
          <w:sz w:val="28"/>
          <w:szCs w:val="28"/>
        </w:rPr>
        <w:t>2</w:t>
      </w:r>
      <w:r w:rsidR="006B7DCB">
        <w:rPr>
          <w:rFonts w:ascii="Times New Roman" w:hAnsi="Times New Roman" w:cs="Times New Roman"/>
          <w:b/>
          <w:sz w:val="28"/>
          <w:szCs w:val="28"/>
        </w:rPr>
        <w:t>1</w:t>
      </w:r>
    </w:p>
    <w:p w:rsidR="00C521CD" w:rsidRDefault="00C521CD" w:rsidP="009D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Záň, </w:t>
      </w:r>
      <w:r w:rsidR="001E4572" w:rsidRPr="0031044F">
        <w:rPr>
          <w:rFonts w:ascii="Times New Roman" w:hAnsi="Times New Roman" w:cs="Times New Roman"/>
          <w:sz w:val="24"/>
          <w:szCs w:val="24"/>
        </w:rPr>
        <w:t>Ján Ignaták</w:t>
      </w:r>
      <w:r w:rsidR="001E4572">
        <w:rPr>
          <w:rFonts w:ascii="Times New Roman" w:hAnsi="Times New Roman" w:cs="Times New Roman"/>
          <w:sz w:val="24"/>
          <w:szCs w:val="24"/>
        </w:rPr>
        <w:t>,</w:t>
      </w:r>
      <w:r w:rsidR="001E4572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="000E0A0C" w:rsidRPr="0031044F">
        <w:rPr>
          <w:rFonts w:ascii="Times New Roman" w:hAnsi="Times New Roman" w:cs="Times New Roman"/>
          <w:sz w:val="24"/>
          <w:szCs w:val="24"/>
        </w:rPr>
        <w:t>Miloslav Ivica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1044F">
        <w:rPr>
          <w:rFonts w:ascii="Times New Roman" w:hAnsi="Times New Roman" w:cs="Times New Roman"/>
          <w:sz w:val="24"/>
          <w:szCs w:val="24"/>
        </w:rPr>
        <w:t>Boženka Čambáliková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773EBB">
        <w:rPr>
          <w:rFonts w:ascii="Times New Roman" w:hAnsi="Times New Roman" w:cs="Times New Roman"/>
          <w:sz w:val="24"/>
          <w:szCs w:val="24"/>
        </w:rPr>
        <w:t xml:space="preserve">Roman Tatranský, </w:t>
      </w:r>
      <w:r w:rsidRPr="0031044F">
        <w:rPr>
          <w:rFonts w:ascii="Times New Roman" w:hAnsi="Times New Roman" w:cs="Times New Roman"/>
          <w:sz w:val="24"/>
          <w:szCs w:val="24"/>
        </w:rPr>
        <w:t>Peter  Dulín</w:t>
      </w:r>
    </w:p>
    <w:p w:rsidR="009D1EE6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DCB" w:rsidRPr="006B7DCB" w:rsidRDefault="006B7DCB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Program:</w:t>
      </w:r>
    </w:p>
    <w:p w:rsidR="006B7DCB" w:rsidRPr="006B7DCB" w:rsidRDefault="006B7DCB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1. Otvorenie (prezident)</w:t>
      </w:r>
    </w:p>
    <w:p w:rsidR="006B7DCB" w:rsidRPr="006B7DCB" w:rsidRDefault="006B7DCB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2. Informácia o finančnej situácii SS IPA (asistentka pokladníčky)</w:t>
      </w:r>
    </w:p>
    <w:p w:rsidR="006B7DCB" w:rsidRPr="006B7DCB" w:rsidRDefault="006B7DCB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3. Informácia o členskej základni a členských preukazoch (generálny sekretár)</w:t>
      </w:r>
    </w:p>
    <w:p w:rsidR="006B7DCB" w:rsidRPr="006B7DCB" w:rsidRDefault="006B7DCB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4. Správa revíznej komisie (RK + prezident)</w:t>
      </w:r>
    </w:p>
    <w:p w:rsidR="006B7DCB" w:rsidRPr="006B7DCB" w:rsidRDefault="006B7DCB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5. Rôzne (účasť na členských schôdzach ÚÚ)</w:t>
      </w:r>
    </w:p>
    <w:p w:rsidR="00DE6C48" w:rsidRDefault="006B7DCB" w:rsidP="006B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CB">
        <w:rPr>
          <w:rFonts w:ascii="Times New Roman" w:hAnsi="Times New Roman"/>
          <w:sz w:val="24"/>
          <w:szCs w:val="24"/>
        </w:rPr>
        <w:t>6. Záver</w:t>
      </w:r>
      <w:r w:rsidR="00DE6C48">
        <w:rPr>
          <w:rFonts w:ascii="Times New Roman" w:hAnsi="Times New Roman"/>
          <w:sz w:val="24"/>
          <w:szCs w:val="24"/>
        </w:rPr>
        <w:t xml:space="preserve">         </w:t>
      </w:r>
    </w:p>
    <w:p w:rsidR="00DE6C48" w:rsidRDefault="00DE6C48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EE6" w:rsidRP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7C0F3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Zasadanie Výkonného prezídia S</w:t>
      </w:r>
      <w:r w:rsidR="00651585">
        <w:rPr>
          <w:rFonts w:ascii="Times New Roman" w:hAnsi="Times New Roman" w:cs="Times New Roman"/>
          <w:sz w:val="24"/>
          <w:szCs w:val="24"/>
        </w:rPr>
        <w:t xml:space="preserve">lovenskej sekcie </w:t>
      </w:r>
      <w:r w:rsidRPr="0031044F">
        <w:rPr>
          <w:rFonts w:ascii="Times New Roman" w:hAnsi="Times New Roman" w:cs="Times New Roman"/>
          <w:sz w:val="24"/>
          <w:szCs w:val="24"/>
        </w:rPr>
        <w:t xml:space="preserve">IPA </w:t>
      </w:r>
      <w:r w:rsidR="00651585">
        <w:rPr>
          <w:rFonts w:ascii="Times New Roman" w:hAnsi="Times New Roman" w:cs="Times New Roman"/>
          <w:sz w:val="24"/>
          <w:szCs w:val="24"/>
        </w:rPr>
        <w:t xml:space="preserve">(„ďalej len „výkonné prezídium“) </w:t>
      </w:r>
      <w:r w:rsidRPr="0031044F">
        <w:rPr>
          <w:rFonts w:ascii="Times New Roman" w:hAnsi="Times New Roman" w:cs="Times New Roman"/>
          <w:sz w:val="24"/>
          <w:szCs w:val="24"/>
        </w:rPr>
        <w:t xml:space="preserve">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E011BE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C4EC4">
        <w:rPr>
          <w:rFonts w:ascii="Times New Roman" w:hAnsi="Times New Roman" w:cs="Times New Roman"/>
          <w:sz w:val="24"/>
          <w:szCs w:val="24"/>
        </w:rPr>
        <w:t>ktor</w:t>
      </w:r>
      <w:r w:rsidR="00717DAD">
        <w:rPr>
          <w:rFonts w:ascii="Times New Roman" w:hAnsi="Times New Roman" w:cs="Times New Roman"/>
          <w:sz w:val="24"/>
          <w:szCs w:val="24"/>
        </w:rPr>
        <w:t>ý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všetci členovia </w:t>
      </w:r>
      <w:r w:rsidR="00651585">
        <w:rPr>
          <w:rFonts w:ascii="Times New Roman" w:hAnsi="Times New Roman" w:cs="Times New Roman"/>
          <w:sz w:val="24"/>
          <w:szCs w:val="24"/>
        </w:rPr>
        <w:t>v</w:t>
      </w:r>
      <w:r w:rsidR="004C3B70" w:rsidRPr="003C4EC4">
        <w:rPr>
          <w:rFonts w:ascii="Times New Roman" w:hAnsi="Times New Roman" w:cs="Times New Roman"/>
          <w:sz w:val="24"/>
          <w:szCs w:val="24"/>
        </w:rPr>
        <w:t>ýkonného prezídia dostali e-poštou v predpísanom termíne.</w:t>
      </w:r>
      <w:r w:rsidR="0011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264" w:rsidRPr="009D1EE6" w:rsidRDefault="00FD4264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6B7DCB" w:rsidRPr="006B7DCB" w:rsidRDefault="006B7DCB" w:rsidP="006B7DCB">
      <w:pPr>
        <w:pStyle w:val="Odsekzoznamu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7DCB">
        <w:rPr>
          <w:rFonts w:ascii="Times New Roman" w:hAnsi="Times New Roman"/>
          <w:sz w:val="24"/>
          <w:szCs w:val="24"/>
        </w:rPr>
        <w:t>Informácia o finančnej situácii SS IPA</w:t>
      </w:r>
    </w:p>
    <w:p w:rsidR="006B7DCB" w:rsidRDefault="006B7DCB" w:rsidP="006B7DCB">
      <w:pPr>
        <w:spacing w:after="0"/>
        <w:ind w:left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 pokladni Slovenskej sekcie je k dnešnému dňu: 430,10 Eur</w:t>
      </w:r>
    </w:p>
    <w:p w:rsidR="006B7DCB" w:rsidRDefault="006B7DCB" w:rsidP="006B7DCB">
      <w:pPr>
        <w:spacing w:after="0"/>
        <w:ind w:left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účte Slovenskej sekcie v Tatra banke je k dnešnému dňu: 65 853,83 Eur</w:t>
      </w:r>
    </w:p>
    <w:p w:rsidR="006B7DCB" w:rsidRPr="006B7DCB" w:rsidRDefault="006B7DCB" w:rsidP="006B7DC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</w:t>
      </w:r>
      <w:r w:rsidR="00C30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sociálnom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30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Slovenskej sekcie v</w:t>
      </w:r>
      <w:r w:rsidR="00C30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VUB je k dnešnému dňu: 2478,62 Eur</w:t>
      </w:r>
    </w:p>
    <w:p w:rsidR="006B7DCB" w:rsidRPr="00F97BB5" w:rsidRDefault="00F97BB5" w:rsidP="00F97BB5">
      <w:pPr>
        <w:pStyle w:val="Odsekzoznamu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7DCB" w:rsidRPr="00F97BB5">
        <w:rPr>
          <w:rFonts w:ascii="Times New Roman" w:hAnsi="Times New Roman"/>
          <w:sz w:val="24"/>
          <w:szCs w:val="24"/>
        </w:rPr>
        <w:t xml:space="preserve">Informácia o členskej základni a členských preukazoch </w:t>
      </w:r>
    </w:p>
    <w:p w:rsidR="00B54E13" w:rsidRDefault="006B7DCB" w:rsidP="00F97BB5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 dňu 31.3.2021 bolo prijatých 195 nových členov</w:t>
      </w:r>
      <w:r w:rsidR="00F97BB5">
        <w:rPr>
          <w:rFonts w:ascii="Times New Roman" w:hAnsi="Times New Roman"/>
          <w:sz w:val="24"/>
          <w:szCs w:val="24"/>
        </w:rPr>
        <w:t xml:space="preserve">. Z toho je 17 </w:t>
      </w:r>
      <w:r w:rsidR="00C30090">
        <w:rPr>
          <w:rFonts w:ascii="Times New Roman" w:hAnsi="Times New Roman"/>
          <w:sz w:val="24"/>
          <w:szCs w:val="24"/>
        </w:rPr>
        <w:t>znovu prijatých</w:t>
      </w:r>
      <w:r w:rsidR="00F97BB5">
        <w:rPr>
          <w:rFonts w:ascii="Times New Roman" w:hAnsi="Times New Roman"/>
          <w:sz w:val="24"/>
          <w:szCs w:val="24"/>
        </w:rPr>
        <w:t>, 19 mimoriadne prijatých a 159 nových členov. Z tohto počtu je 25 žien.</w:t>
      </w:r>
    </w:p>
    <w:p w:rsidR="00A54E4A" w:rsidRDefault="00A54E4A" w:rsidP="00E7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B5" w:rsidRDefault="00F97BB5" w:rsidP="00F97BB5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7BB5">
        <w:rPr>
          <w:rFonts w:ascii="Times New Roman" w:hAnsi="Times New Roman" w:cs="Times New Roman"/>
          <w:sz w:val="24"/>
          <w:szCs w:val="24"/>
        </w:rPr>
        <w:t xml:space="preserve">Správa revíznej komisie </w:t>
      </w:r>
    </w:p>
    <w:p w:rsidR="00A56A20" w:rsidRDefault="00F97BB5" w:rsidP="00F97BB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revíznej komisie informoval, že správa sa </w:t>
      </w:r>
      <w:r w:rsidR="00C30090">
        <w:rPr>
          <w:rFonts w:ascii="Times New Roman" w:hAnsi="Times New Roman" w:cs="Times New Roman"/>
          <w:sz w:val="24"/>
          <w:szCs w:val="24"/>
        </w:rPr>
        <w:t>spracováva</w:t>
      </w:r>
      <w:r>
        <w:rPr>
          <w:rFonts w:ascii="Times New Roman" w:hAnsi="Times New Roman" w:cs="Times New Roman"/>
          <w:sz w:val="24"/>
          <w:szCs w:val="24"/>
        </w:rPr>
        <w:t xml:space="preserve">. Zatiaľ je spracovaný zápis, v ktorom nie </w:t>
      </w:r>
      <w:r w:rsidR="00C30090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uvedené zistenia závažných nedostatkov. Podľa </w:t>
      </w:r>
      <w:r w:rsidR="00C30090">
        <w:rPr>
          <w:rFonts w:ascii="Times New Roman" w:hAnsi="Times New Roman" w:cs="Times New Roman"/>
          <w:sz w:val="24"/>
          <w:szCs w:val="24"/>
        </w:rPr>
        <w:t>peňažného</w:t>
      </w:r>
      <w:r>
        <w:rPr>
          <w:rFonts w:ascii="Times New Roman" w:hAnsi="Times New Roman" w:cs="Times New Roman"/>
          <w:sz w:val="24"/>
          <w:szCs w:val="24"/>
        </w:rPr>
        <w:t xml:space="preserve"> denníka chýbajú niektoré položky ako: faktúra za ubytovanie, </w:t>
      </w:r>
      <w:r w:rsidR="00A56A20">
        <w:rPr>
          <w:rFonts w:ascii="Times New Roman" w:hAnsi="Times New Roman" w:cs="Times New Roman"/>
          <w:sz w:val="24"/>
          <w:szCs w:val="24"/>
        </w:rPr>
        <w:t>faktúra za internetovú doménu, faktúra Telekom a platby bývalej pokladničky, ktoré boli uznané ako neoprávnene platby. Nezrovnalosti sú aj v platbách odvodov územných úradovní za svojich členov.</w:t>
      </w:r>
    </w:p>
    <w:p w:rsidR="00A56A20" w:rsidRDefault="00A56A20" w:rsidP="00F97BB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zaviazalo asistentku pokladníka v čo najkratšom čase v spolupráci s ostatnými členmi VP doplniť chýbajúce dokumenty, a predložiť ich ku kontrole revíznej komisii.</w:t>
      </w:r>
    </w:p>
    <w:p w:rsidR="00A56A20" w:rsidRDefault="00A56A20" w:rsidP="00F97BB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zaviazalo generálneho sekretára a asistentku pokladníka k zosúladenia platieb a počtu členov jednotlivých územných úradovní. Následne vyzvať pokladníkov územných úradovní k doplateniu odvodov za svojich členov, resp. k vráteniu </w:t>
      </w:r>
      <w:r w:rsidR="006E3B8D">
        <w:rPr>
          <w:rFonts w:ascii="Times New Roman" w:hAnsi="Times New Roman" w:cs="Times New Roman"/>
          <w:sz w:val="24"/>
          <w:szCs w:val="24"/>
        </w:rPr>
        <w:t>preplatkov Termín do 30.4.2021</w:t>
      </w:r>
    </w:p>
    <w:p w:rsidR="00C16902" w:rsidRDefault="00A56A20" w:rsidP="00F97BB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sa uznieslo na </w:t>
      </w:r>
      <w:r w:rsidR="00C30090">
        <w:rPr>
          <w:rFonts w:ascii="Times New Roman" w:hAnsi="Times New Roman" w:cs="Times New Roman"/>
          <w:sz w:val="24"/>
          <w:szCs w:val="24"/>
        </w:rPr>
        <w:t>bezodkladnom</w:t>
      </w:r>
      <w:r>
        <w:rPr>
          <w:rFonts w:ascii="Times New Roman" w:hAnsi="Times New Roman" w:cs="Times New Roman"/>
          <w:sz w:val="24"/>
          <w:szCs w:val="24"/>
        </w:rPr>
        <w:t xml:space="preserve"> vracaní </w:t>
      </w:r>
      <w:r w:rsidR="00C16902">
        <w:rPr>
          <w:rFonts w:ascii="Times New Roman" w:hAnsi="Times New Roman" w:cs="Times New Roman"/>
          <w:sz w:val="24"/>
          <w:szCs w:val="24"/>
        </w:rPr>
        <w:t>platieb členských príspevkov na účet Slovenskej sekcie.</w:t>
      </w:r>
    </w:p>
    <w:p w:rsidR="00F97BB5" w:rsidRDefault="00A56A20" w:rsidP="00F97BB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E13" w:rsidRPr="00C16902" w:rsidRDefault="006C10DA" w:rsidP="00C1690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D3D9B" w:rsidRPr="00C16902">
        <w:rPr>
          <w:rFonts w:ascii="Times New Roman" w:hAnsi="Times New Roman" w:cs="Times New Roman"/>
          <w:sz w:val="24"/>
          <w:szCs w:val="24"/>
        </w:rPr>
        <w:t xml:space="preserve">Výkonné prezídium </w:t>
      </w:r>
      <w:r w:rsidR="00C16902" w:rsidRPr="00C16902">
        <w:rPr>
          <w:rFonts w:ascii="Times New Roman" w:hAnsi="Times New Roman" w:cs="Times New Roman"/>
          <w:sz w:val="24"/>
          <w:szCs w:val="24"/>
        </w:rPr>
        <w:t xml:space="preserve">jednohlasne </w:t>
      </w:r>
      <w:r w:rsidR="00C30090" w:rsidRPr="00C16902">
        <w:rPr>
          <w:rFonts w:ascii="Times New Roman" w:hAnsi="Times New Roman" w:cs="Times New Roman"/>
          <w:sz w:val="24"/>
          <w:szCs w:val="24"/>
        </w:rPr>
        <w:t>schvaľuje</w:t>
      </w:r>
      <w:r w:rsidR="00C16902" w:rsidRPr="00C16902">
        <w:rPr>
          <w:rFonts w:ascii="Times New Roman" w:hAnsi="Times New Roman" w:cs="Times New Roman"/>
          <w:sz w:val="24"/>
          <w:szCs w:val="24"/>
        </w:rPr>
        <w:t xml:space="preserve"> </w:t>
      </w:r>
      <w:r w:rsidR="00C30090" w:rsidRPr="00C16902">
        <w:rPr>
          <w:rFonts w:ascii="Times New Roman" w:hAnsi="Times New Roman" w:cs="Times New Roman"/>
          <w:sz w:val="24"/>
          <w:szCs w:val="24"/>
        </w:rPr>
        <w:t>znovu prijatie</w:t>
      </w:r>
      <w:r w:rsidR="00C16902" w:rsidRPr="00C16902">
        <w:rPr>
          <w:rFonts w:ascii="Times New Roman" w:hAnsi="Times New Roman" w:cs="Times New Roman"/>
          <w:sz w:val="24"/>
          <w:szCs w:val="24"/>
        </w:rPr>
        <w:t xml:space="preserve"> týchto členov:</w:t>
      </w:r>
    </w:p>
    <w:p w:rsidR="00C16902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902">
        <w:rPr>
          <w:rFonts w:ascii="Times New Roman" w:hAnsi="Times New Roman" w:cs="Times New Roman"/>
          <w:sz w:val="24"/>
          <w:szCs w:val="24"/>
        </w:rPr>
        <w:t>Maroš Tolla                  Bratislava III.</w:t>
      </w:r>
    </w:p>
    <w:p w:rsidR="00C16902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902">
        <w:rPr>
          <w:rFonts w:ascii="Times New Roman" w:hAnsi="Times New Roman" w:cs="Times New Roman"/>
          <w:sz w:val="24"/>
          <w:szCs w:val="24"/>
        </w:rPr>
        <w:t>Róbert Rosival              Košice</w:t>
      </w:r>
    </w:p>
    <w:p w:rsidR="00C16902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902">
        <w:rPr>
          <w:rFonts w:ascii="Times New Roman" w:hAnsi="Times New Roman" w:cs="Times New Roman"/>
          <w:sz w:val="24"/>
          <w:szCs w:val="24"/>
        </w:rPr>
        <w:t>Pavol Grác                     Nitra</w:t>
      </w:r>
    </w:p>
    <w:p w:rsidR="00C16902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902">
        <w:rPr>
          <w:rFonts w:ascii="Times New Roman" w:hAnsi="Times New Roman" w:cs="Times New Roman"/>
          <w:sz w:val="24"/>
          <w:szCs w:val="24"/>
        </w:rPr>
        <w:t>Milan Králik                  Komárno</w:t>
      </w:r>
    </w:p>
    <w:p w:rsidR="00C16902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6902">
        <w:rPr>
          <w:rFonts w:ascii="Times New Roman" w:hAnsi="Times New Roman" w:cs="Times New Roman"/>
          <w:sz w:val="24"/>
          <w:szCs w:val="24"/>
        </w:rPr>
        <w:t>Viliam Nemeček            Nitra</w:t>
      </w:r>
    </w:p>
    <w:p w:rsidR="00C16902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6902">
        <w:rPr>
          <w:rFonts w:ascii="Times New Roman" w:hAnsi="Times New Roman" w:cs="Times New Roman"/>
          <w:sz w:val="24"/>
          <w:szCs w:val="24"/>
        </w:rPr>
        <w:t>Ľudovít Patúc                Bratislava V.</w:t>
      </w:r>
    </w:p>
    <w:p w:rsidR="00C16902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6902">
        <w:rPr>
          <w:rFonts w:ascii="Times New Roman" w:hAnsi="Times New Roman" w:cs="Times New Roman"/>
          <w:sz w:val="24"/>
          <w:szCs w:val="24"/>
        </w:rPr>
        <w:t>Drahoslav Balciar         Rimavská Sobota</w:t>
      </w:r>
    </w:p>
    <w:p w:rsidR="00C16902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6902">
        <w:rPr>
          <w:rFonts w:ascii="Times New Roman" w:hAnsi="Times New Roman" w:cs="Times New Roman"/>
          <w:sz w:val="24"/>
          <w:szCs w:val="24"/>
        </w:rPr>
        <w:t>Ján Šulla                        Žilina</w:t>
      </w:r>
    </w:p>
    <w:p w:rsidR="00C16902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6902">
        <w:rPr>
          <w:rFonts w:ascii="Times New Roman" w:hAnsi="Times New Roman" w:cs="Times New Roman"/>
          <w:sz w:val="24"/>
          <w:szCs w:val="24"/>
        </w:rPr>
        <w:t>Ján Mikulec                   Bratislava V.</w:t>
      </w:r>
    </w:p>
    <w:p w:rsidR="00C16902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6902">
        <w:rPr>
          <w:rFonts w:ascii="Times New Roman" w:hAnsi="Times New Roman" w:cs="Times New Roman"/>
          <w:sz w:val="24"/>
          <w:szCs w:val="24"/>
        </w:rPr>
        <w:t>Elemír Mikušík             ÚOÚČaDM</w:t>
      </w:r>
    </w:p>
    <w:p w:rsidR="00C16902" w:rsidRDefault="00C16902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10DA" w:rsidRDefault="006C10DA" w:rsidP="006C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10DA">
        <w:rPr>
          <w:rFonts w:ascii="Times New Roman" w:hAnsi="Times New Roman" w:cs="Times New Roman"/>
          <w:sz w:val="24"/>
          <w:szCs w:val="24"/>
        </w:rPr>
        <w:t xml:space="preserve"> Výkonné prezídium rozhodlo o účasti členov výkonného prezídia na členských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10DA" w:rsidRPr="006C10DA" w:rsidRDefault="006C10DA" w:rsidP="006C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10DA">
        <w:rPr>
          <w:rFonts w:ascii="Times New Roman" w:hAnsi="Times New Roman" w:cs="Times New Roman"/>
          <w:sz w:val="24"/>
          <w:szCs w:val="24"/>
        </w:rPr>
        <w:t xml:space="preserve">schôdzach územných úradovní </w:t>
      </w:r>
      <w:r w:rsidR="00C30090">
        <w:rPr>
          <w:rFonts w:ascii="Times New Roman" w:hAnsi="Times New Roman" w:cs="Times New Roman"/>
          <w:sz w:val="24"/>
          <w:szCs w:val="24"/>
        </w:rPr>
        <w:t>s</w:t>
      </w:r>
      <w:r w:rsidRPr="006C10DA">
        <w:rPr>
          <w:rFonts w:ascii="Times New Roman" w:hAnsi="Times New Roman" w:cs="Times New Roman"/>
          <w:sz w:val="24"/>
          <w:szCs w:val="24"/>
        </w:rPr>
        <w:t> voľbou vedenia územnej úradovne.</w:t>
      </w:r>
    </w:p>
    <w:p w:rsidR="006C10DA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Sp.N.Ves - Peter Dulín </w:t>
      </w:r>
    </w:p>
    <w:p w:rsidR="006C10DA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Pieštany – Ján Ignaták</w:t>
      </w:r>
    </w:p>
    <w:p w:rsidR="006C10DA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Bratislava IX. – B. Čambaliková</w:t>
      </w:r>
    </w:p>
    <w:p w:rsidR="006C10DA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Bratislava VI. – M.Ivica</w:t>
      </w:r>
    </w:p>
    <w:p w:rsidR="006C10DA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Lučenec – J.Kovalčík</w:t>
      </w:r>
    </w:p>
    <w:p w:rsidR="006C10DA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Levice – J.Ignaták</w:t>
      </w:r>
    </w:p>
    <w:p w:rsidR="006C10DA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Bratislava II. – </w:t>
      </w:r>
      <w:r w:rsidR="00C30090">
        <w:rPr>
          <w:rFonts w:ascii="Times New Roman" w:hAnsi="Times New Roman" w:cs="Times New Roman"/>
          <w:sz w:val="24"/>
          <w:szCs w:val="24"/>
        </w:rPr>
        <w:t>M. Ivica</w:t>
      </w:r>
    </w:p>
    <w:p w:rsidR="006C10DA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0090">
        <w:rPr>
          <w:rFonts w:ascii="Times New Roman" w:hAnsi="Times New Roman" w:cs="Times New Roman"/>
          <w:sz w:val="24"/>
          <w:szCs w:val="24"/>
        </w:rPr>
        <w:t>Topoľčany</w:t>
      </w:r>
      <w:r>
        <w:rPr>
          <w:rFonts w:ascii="Times New Roman" w:hAnsi="Times New Roman" w:cs="Times New Roman"/>
          <w:sz w:val="24"/>
          <w:szCs w:val="24"/>
        </w:rPr>
        <w:t xml:space="preserve"> – R.Záň</w:t>
      </w:r>
    </w:p>
    <w:p w:rsidR="006C10DA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0090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Výkonné prezídium sa uznieslo na vrátení poplatkov za Národný kongres 2020, ktorý sa </w:t>
      </w:r>
      <w:r w:rsidR="00C300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090" w:rsidRDefault="00C30090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10DA">
        <w:rPr>
          <w:rFonts w:ascii="Times New Roman" w:hAnsi="Times New Roman" w:cs="Times New Roman"/>
          <w:sz w:val="24"/>
          <w:szCs w:val="24"/>
        </w:rPr>
        <w:t>neuskutočnil</w:t>
      </w:r>
      <w:r w:rsidR="006E3B8D">
        <w:rPr>
          <w:rFonts w:ascii="Times New Roman" w:hAnsi="Times New Roman" w:cs="Times New Roman"/>
          <w:sz w:val="24"/>
          <w:szCs w:val="24"/>
        </w:rPr>
        <w:t xml:space="preserve"> jednotlivým územným úradovniam, ktoré zaplatili za svojich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8D" w:rsidRDefault="00C30090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3B8D">
        <w:rPr>
          <w:rFonts w:ascii="Times New Roman" w:hAnsi="Times New Roman" w:cs="Times New Roman"/>
          <w:sz w:val="24"/>
          <w:szCs w:val="24"/>
        </w:rPr>
        <w:t>pozorovateľov.</w:t>
      </w:r>
    </w:p>
    <w:p w:rsidR="00C30090" w:rsidRDefault="006E3B8D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Výkonné prezídium poverilo generálneho sekretára na zistenie aktuálneho stavu </w:t>
      </w:r>
      <w:r w:rsidR="00C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90" w:rsidRDefault="00C30090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3B8D">
        <w:rPr>
          <w:rFonts w:ascii="Times New Roman" w:hAnsi="Times New Roman" w:cs="Times New Roman"/>
          <w:sz w:val="24"/>
          <w:szCs w:val="24"/>
        </w:rPr>
        <w:t xml:space="preserve">s platením poplatkov za členov do medzinárodnej </w:t>
      </w:r>
      <w:r>
        <w:rPr>
          <w:rFonts w:ascii="Times New Roman" w:hAnsi="Times New Roman" w:cs="Times New Roman"/>
          <w:sz w:val="24"/>
          <w:szCs w:val="24"/>
        </w:rPr>
        <w:t>organizácie</w:t>
      </w:r>
      <w:r w:rsidR="006E3B8D">
        <w:rPr>
          <w:rFonts w:ascii="Times New Roman" w:hAnsi="Times New Roman" w:cs="Times New Roman"/>
          <w:sz w:val="24"/>
          <w:szCs w:val="24"/>
        </w:rPr>
        <w:t xml:space="preserve">. Dôvodom je, že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90" w:rsidRDefault="00C30090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3B8D">
        <w:rPr>
          <w:rFonts w:ascii="Times New Roman" w:hAnsi="Times New Roman" w:cs="Times New Roman"/>
          <w:sz w:val="24"/>
          <w:szCs w:val="24"/>
        </w:rPr>
        <w:t xml:space="preserve">dnešného dňa nie je jasná výška poplatku za člena, aj minuloročné úvahy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90" w:rsidRDefault="00C30090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3B8D">
        <w:rPr>
          <w:rFonts w:ascii="Times New Roman" w:hAnsi="Times New Roman" w:cs="Times New Roman"/>
          <w:sz w:val="24"/>
          <w:szCs w:val="24"/>
        </w:rPr>
        <w:t xml:space="preserve">medzinárodného prezídia o odpustení resp. znížení poplatkov jednotlivým národným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DA" w:rsidRDefault="00C30090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sekciám</w:t>
      </w:r>
      <w:r w:rsidR="006E3B8D">
        <w:rPr>
          <w:rFonts w:ascii="Times New Roman" w:hAnsi="Times New Roman" w:cs="Times New Roman"/>
          <w:sz w:val="24"/>
          <w:szCs w:val="24"/>
        </w:rPr>
        <w:t>.</w:t>
      </w:r>
      <w:r w:rsidR="006C1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90" w:rsidRDefault="006E3B8D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Výkonné prezídiu na základe Stanov Slovenskej sekcie IPA článok 18 ods. 1b,d </w:t>
      </w:r>
      <w:r w:rsidR="00C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90" w:rsidRDefault="00C30090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rozhodlo (hlasovaním: prítomný 6 za 6, proti 0, zdržal sa 0) o vylúčení člena Ing. Mimi </w:t>
      </w:r>
    </w:p>
    <w:p w:rsidR="006E3B8D" w:rsidRDefault="00C30090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Miňo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D0B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Slovenskej sekci</w:t>
      </w:r>
      <w:r w:rsidR="001D0B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IPA.</w:t>
      </w:r>
    </w:p>
    <w:p w:rsidR="006C10DA" w:rsidRDefault="006C10DA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902" w:rsidRPr="00C16902" w:rsidRDefault="00C16902" w:rsidP="00C1690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4E13" w:rsidRDefault="00B54E13" w:rsidP="00A54E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3CEE" w:rsidRDefault="00C30090" w:rsidP="001E457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4572">
        <w:rPr>
          <w:rFonts w:ascii="Times New Roman" w:hAnsi="Times New Roman" w:cs="Times New Roman"/>
          <w:sz w:val="24"/>
          <w:szCs w:val="24"/>
        </w:rPr>
        <w:t>.</w:t>
      </w:r>
      <w:r w:rsidR="001E4572">
        <w:rPr>
          <w:rFonts w:ascii="Times New Roman" w:hAnsi="Times New Roman" w:cs="Times New Roman"/>
          <w:sz w:val="24"/>
          <w:szCs w:val="24"/>
        </w:rPr>
        <w:tab/>
      </w:r>
      <w:r w:rsidR="00763CEE" w:rsidRPr="001E4572">
        <w:rPr>
          <w:rFonts w:ascii="Times New Roman" w:hAnsi="Times New Roman" w:cs="Times New Roman"/>
          <w:sz w:val="24"/>
          <w:szCs w:val="24"/>
        </w:rPr>
        <w:t xml:space="preserve">Nakoľko ďalšie návrhy ani pripomienky do rokovania už predložené neboli prezident  </w:t>
      </w:r>
      <w:r w:rsidR="00763CEE" w:rsidRPr="00763CEE">
        <w:rPr>
          <w:rFonts w:ascii="Times New Roman" w:hAnsi="Times New Roman" w:cs="Times New Roman"/>
          <w:sz w:val="24"/>
          <w:szCs w:val="24"/>
        </w:rPr>
        <w:t xml:space="preserve">           rokovanie VP ukončil.                 </w:t>
      </w:r>
    </w:p>
    <w:p w:rsidR="00763CEE" w:rsidRDefault="00763CEE" w:rsidP="00763C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311BC3"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31044F" w:rsidSect="000F368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51" w:rsidRDefault="00D54A51" w:rsidP="000F368E">
      <w:pPr>
        <w:spacing w:after="0" w:line="240" w:lineRule="auto"/>
      </w:pPr>
      <w:r>
        <w:separator/>
      </w:r>
    </w:p>
  </w:endnote>
  <w:endnote w:type="continuationSeparator" w:id="0">
    <w:p w:rsidR="00D54A51" w:rsidRDefault="00D54A51" w:rsidP="000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4861"/>
      <w:docPartObj>
        <w:docPartGallery w:val="Page Numbers (Bottom of Page)"/>
        <w:docPartUnique/>
      </w:docPartObj>
    </w:sdtPr>
    <w:sdtEndPr/>
    <w:sdtContent>
      <w:p w:rsidR="000F368E" w:rsidRDefault="000F368E">
        <w:pPr>
          <w:pStyle w:val="Pta"/>
          <w:jc w:val="center"/>
        </w:pPr>
      </w:p>
      <w:p w:rsidR="000F368E" w:rsidRDefault="000F36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F7">
          <w:rPr>
            <w:noProof/>
          </w:rPr>
          <w:t>2</w:t>
        </w:r>
        <w:r>
          <w:fldChar w:fldCharType="end"/>
        </w:r>
      </w:p>
    </w:sdtContent>
  </w:sdt>
  <w:p w:rsidR="000F368E" w:rsidRDefault="000F3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51" w:rsidRDefault="00D54A51" w:rsidP="000F368E">
      <w:pPr>
        <w:spacing w:after="0" w:line="240" w:lineRule="auto"/>
      </w:pPr>
      <w:r>
        <w:separator/>
      </w:r>
    </w:p>
  </w:footnote>
  <w:footnote w:type="continuationSeparator" w:id="0">
    <w:p w:rsidR="00D54A51" w:rsidRDefault="00D54A51" w:rsidP="000F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D7D"/>
    <w:multiLevelType w:val="hybridMultilevel"/>
    <w:tmpl w:val="FF8C5B60"/>
    <w:lvl w:ilvl="0" w:tplc="C0726E96">
      <w:start w:val="1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C0AC0"/>
    <w:multiLevelType w:val="multilevel"/>
    <w:tmpl w:val="8CA40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>
    <w:nsid w:val="58F158BA"/>
    <w:multiLevelType w:val="hybridMultilevel"/>
    <w:tmpl w:val="8098BC6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1455B1"/>
    <w:multiLevelType w:val="multilevel"/>
    <w:tmpl w:val="3AC86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41DEE"/>
    <w:rsid w:val="00060031"/>
    <w:rsid w:val="000A6493"/>
    <w:rsid w:val="000C283F"/>
    <w:rsid w:val="000D2E21"/>
    <w:rsid w:val="000E0A0C"/>
    <w:rsid w:val="000E131E"/>
    <w:rsid w:val="000F368E"/>
    <w:rsid w:val="001069D6"/>
    <w:rsid w:val="00116E8A"/>
    <w:rsid w:val="0012593E"/>
    <w:rsid w:val="001352A2"/>
    <w:rsid w:val="00147E88"/>
    <w:rsid w:val="00155066"/>
    <w:rsid w:val="00170BA6"/>
    <w:rsid w:val="0019508E"/>
    <w:rsid w:val="001D0BF7"/>
    <w:rsid w:val="001E4572"/>
    <w:rsid w:val="001F574A"/>
    <w:rsid w:val="00221BFC"/>
    <w:rsid w:val="00225556"/>
    <w:rsid w:val="00250629"/>
    <w:rsid w:val="002537B3"/>
    <w:rsid w:val="00275858"/>
    <w:rsid w:val="00281126"/>
    <w:rsid w:val="00294338"/>
    <w:rsid w:val="002A3445"/>
    <w:rsid w:val="002A68BD"/>
    <w:rsid w:val="002A6F78"/>
    <w:rsid w:val="002C393C"/>
    <w:rsid w:val="002D0030"/>
    <w:rsid w:val="002D07A8"/>
    <w:rsid w:val="002E33AE"/>
    <w:rsid w:val="002E4BC5"/>
    <w:rsid w:val="002F660F"/>
    <w:rsid w:val="003047C0"/>
    <w:rsid w:val="0031044F"/>
    <w:rsid w:val="00311BC3"/>
    <w:rsid w:val="00324239"/>
    <w:rsid w:val="00330BF7"/>
    <w:rsid w:val="0035018C"/>
    <w:rsid w:val="00393CFC"/>
    <w:rsid w:val="003A7549"/>
    <w:rsid w:val="003F3134"/>
    <w:rsid w:val="003F7E98"/>
    <w:rsid w:val="004006CD"/>
    <w:rsid w:val="00413CDF"/>
    <w:rsid w:val="00446C74"/>
    <w:rsid w:val="00473AFF"/>
    <w:rsid w:val="00480CAB"/>
    <w:rsid w:val="004C3B70"/>
    <w:rsid w:val="004D3A0A"/>
    <w:rsid w:val="004E753F"/>
    <w:rsid w:val="0052745F"/>
    <w:rsid w:val="005324FA"/>
    <w:rsid w:val="0054773F"/>
    <w:rsid w:val="00566A7B"/>
    <w:rsid w:val="005C4973"/>
    <w:rsid w:val="0064338C"/>
    <w:rsid w:val="00643756"/>
    <w:rsid w:val="0065128A"/>
    <w:rsid w:val="00651585"/>
    <w:rsid w:val="006876C6"/>
    <w:rsid w:val="006B7DCB"/>
    <w:rsid w:val="006C10DA"/>
    <w:rsid w:val="006C7F71"/>
    <w:rsid w:val="006E3B8D"/>
    <w:rsid w:val="006F19F0"/>
    <w:rsid w:val="006F58B1"/>
    <w:rsid w:val="00717DAD"/>
    <w:rsid w:val="00763CEE"/>
    <w:rsid w:val="00773EBB"/>
    <w:rsid w:val="007A4D08"/>
    <w:rsid w:val="007B254E"/>
    <w:rsid w:val="007C0F3C"/>
    <w:rsid w:val="008128D5"/>
    <w:rsid w:val="00817F54"/>
    <w:rsid w:val="00821108"/>
    <w:rsid w:val="00823C32"/>
    <w:rsid w:val="0083783E"/>
    <w:rsid w:val="00837A1E"/>
    <w:rsid w:val="00837CDE"/>
    <w:rsid w:val="008578C9"/>
    <w:rsid w:val="008671D4"/>
    <w:rsid w:val="00881E41"/>
    <w:rsid w:val="008969AE"/>
    <w:rsid w:val="0089704F"/>
    <w:rsid w:val="008A3C33"/>
    <w:rsid w:val="008C7E44"/>
    <w:rsid w:val="008F08E5"/>
    <w:rsid w:val="009231B6"/>
    <w:rsid w:val="009319F7"/>
    <w:rsid w:val="0095174F"/>
    <w:rsid w:val="00952280"/>
    <w:rsid w:val="009D1EE6"/>
    <w:rsid w:val="009D4F08"/>
    <w:rsid w:val="00A17124"/>
    <w:rsid w:val="00A17963"/>
    <w:rsid w:val="00A255BE"/>
    <w:rsid w:val="00A42409"/>
    <w:rsid w:val="00A527B3"/>
    <w:rsid w:val="00A5418E"/>
    <w:rsid w:val="00A54E4A"/>
    <w:rsid w:val="00A56A20"/>
    <w:rsid w:val="00A828EE"/>
    <w:rsid w:val="00A95BD6"/>
    <w:rsid w:val="00AB0868"/>
    <w:rsid w:val="00AD2C5A"/>
    <w:rsid w:val="00B17431"/>
    <w:rsid w:val="00B54E13"/>
    <w:rsid w:val="00B64373"/>
    <w:rsid w:val="00BC594A"/>
    <w:rsid w:val="00BD3D9B"/>
    <w:rsid w:val="00BF4D50"/>
    <w:rsid w:val="00C02287"/>
    <w:rsid w:val="00C16902"/>
    <w:rsid w:val="00C30090"/>
    <w:rsid w:val="00C34679"/>
    <w:rsid w:val="00C41AE3"/>
    <w:rsid w:val="00C44EAB"/>
    <w:rsid w:val="00C521CD"/>
    <w:rsid w:val="00C5513C"/>
    <w:rsid w:val="00C57B90"/>
    <w:rsid w:val="00C75C7D"/>
    <w:rsid w:val="00C852EE"/>
    <w:rsid w:val="00CD7347"/>
    <w:rsid w:val="00D34114"/>
    <w:rsid w:val="00D54A51"/>
    <w:rsid w:val="00D61FEA"/>
    <w:rsid w:val="00D6348F"/>
    <w:rsid w:val="00D6737A"/>
    <w:rsid w:val="00D674A4"/>
    <w:rsid w:val="00D7540C"/>
    <w:rsid w:val="00D81E43"/>
    <w:rsid w:val="00D872C5"/>
    <w:rsid w:val="00DE6C48"/>
    <w:rsid w:val="00E011BE"/>
    <w:rsid w:val="00E0430F"/>
    <w:rsid w:val="00E045C5"/>
    <w:rsid w:val="00E06EBD"/>
    <w:rsid w:val="00E14D2D"/>
    <w:rsid w:val="00E56830"/>
    <w:rsid w:val="00E7181F"/>
    <w:rsid w:val="00E7309B"/>
    <w:rsid w:val="00ED1EB9"/>
    <w:rsid w:val="00EE5107"/>
    <w:rsid w:val="00F15195"/>
    <w:rsid w:val="00F33C00"/>
    <w:rsid w:val="00F408F1"/>
    <w:rsid w:val="00F47A96"/>
    <w:rsid w:val="00F504C8"/>
    <w:rsid w:val="00F55FCC"/>
    <w:rsid w:val="00F7256D"/>
    <w:rsid w:val="00F954F1"/>
    <w:rsid w:val="00F97BB5"/>
    <w:rsid w:val="00FA7315"/>
    <w:rsid w:val="00FD4264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943A-2D12-49CE-98C3-B0106A18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veduci</cp:lastModifiedBy>
  <cp:revision>2</cp:revision>
  <dcterms:created xsi:type="dcterms:W3CDTF">2021-04-18T14:06:00Z</dcterms:created>
  <dcterms:modified xsi:type="dcterms:W3CDTF">2021-04-18T14:06:00Z</dcterms:modified>
</cp:coreProperties>
</file>